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32"/>
          <w:szCs w:val="32"/>
          <w:rtl w:val="0"/>
        </w:rPr>
        <w:t xml:space="preserve">Parental Consent and Legal Guardian Declaration for Minor Participants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22"/>
          <w:szCs w:val="22"/>
          <w:rtl w:val="0"/>
        </w:rPr>
        <w:t xml:space="preserve">Participation Under the Age of 18</w:t>
      </w:r>
      <w:r w:rsidDel="00000000" w:rsidR="00000000" w:rsidRPr="00000000">
        <w:rPr>
          <w:rtl w:val="0"/>
        </w:rPr>
      </w:r>
    </w:p>
    <w:tbl>
      <w:tblPr>
        <w:tblStyle w:val="Table1"/>
        <w:tblW w:w="9555.0" w:type="dxa"/>
        <w:jc w:val="center"/>
        <w:tblLayout w:type="fixed"/>
        <w:tblLook w:val="0400"/>
      </w:tblPr>
      <w:tblGrid>
        <w:gridCol w:w="9555"/>
        <w:tblGridChange w:id="0">
          <w:tblGrid>
            <w:gridCol w:w="9555"/>
          </w:tblGrid>
        </w:tblGridChange>
      </w:tblGrid>
      <w:tr>
        <w:trPr>
          <w:cantSplit w:val="0"/>
          <w:tblHeader w:val="0"/>
        </w:trPr>
        <w:tc>
          <w:tcPr>
            <w:tcBorders>
              <w:top w:color="9ecae1" w:space="0" w:sz="8" w:val="single"/>
              <w:left w:color="9ecae1" w:space="0" w:sz="8" w:val="single"/>
              <w:bottom w:color="9ecae1" w:space="0" w:sz="8" w:val="single"/>
              <w:right w:color="9ecae1" w:space="0" w:sz="8" w:val="single"/>
            </w:tcBorders>
            <w:shd w:fill="eaf2f8" w:val="clear"/>
            <w:vAlign w:val="center"/>
          </w:tcPr>
          <w:p w:rsidR="00000000" w:rsidDel="00000000" w:rsidP="00000000" w:rsidRDefault="00000000" w:rsidRPr="00000000" w14:paraId="00000003">
            <w:pPr>
              <w:spacing w:after="40" w:lineRule="auto"/>
              <w:jc w:val="both"/>
              <w:rPr/>
            </w:pPr>
            <w:r w:rsidDel="00000000" w:rsidR="00000000" w:rsidRPr="00000000">
              <w:rPr>
                <w:b w:val="1"/>
                <w:bCs w:val="1"/>
                <w:sz w:val="17"/>
                <w:szCs w:val="17"/>
                <w:rtl w:val="0"/>
              </w:rPr>
              <w:t xml:space="preserve">Note</w:t>
            </w:r>
            <w:r w:rsidDel="00000000" w:rsidR="00000000" w:rsidRPr="00000000">
              <w:rPr>
                <w:sz w:val="17"/>
                <w:szCs w:val="17"/>
                <w:rtl w:val="0"/>
              </w:rPr>
              <w:t xml:space="preserve">: This form serves to provide organizational safeguarding for the participation of minors. It does not establish continuous round-the-clock supervision. The organizers assume supervision and responsibility only to the expressly described extent and only within the framework of applicable legal requirements.</w:t>
            </w: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52.00000000000003" w:lineRule="auto"/>
        <w:ind w:left="0" w:right="0" w:firstLine="0"/>
        <w:jc w:val="left"/>
        <w:rPr>
          <w:i w:val="0"/>
          <w:iCs w:val="0"/>
          <w:smallCaps w:val="0"/>
          <w:strike w:val="0"/>
          <w:sz w:val="16"/>
          <w:szCs w:val="16"/>
          <w:u w:val="none"/>
          <w:shd w:fill="auto" w:val="clear"/>
          <w:vertAlign w:val="baseline"/>
        </w:rPr>
      </w:pPr>
      <w:r w:rsidDel="00000000" w:rsidR="00000000" w:rsidRPr="00000000">
        <w:rPr>
          <w:sz w:val="16"/>
          <w:szCs w:val="16"/>
          <w:rtl w:val="0"/>
        </w:rPr>
        <w:t xml:space="preserve">Please complete this form clearly and legibly. Cross out or leave blank anything that does not apply.</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52.00000000000003"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52.00000000000003"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07">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1. Information on the Minor Participant</w:t>
      </w:r>
    </w:p>
    <w:tbl>
      <w:tblPr>
        <w:tblStyle w:val="Table2"/>
        <w:tblW w:w="9495.0" w:type="dxa"/>
        <w:jc w:val="center"/>
        <w:tblLayout w:type="fixed"/>
        <w:tblLook w:val="0400"/>
      </w:tblPr>
      <w:tblGrid>
        <w:gridCol w:w="4695"/>
        <w:gridCol w:w="4800"/>
        <w:tblGridChange w:id="0">
          <w:tblGrid>
            <w:gridCol w:w="4695"/>
            <w:gridCol w:w="4800"/>
          </w:tblGrid>
        </w:tblGridChange>
      </w:tblGrid>
      <w:tr>
        <w:trPr>
          <w:cantSplit w:val="0"/>
          <w:tblHeader w:val="0"/>
        </w:trPr>
        <w:tc>
          <w:tcPr>
            <w:tcBorders>
              <w:bottom w:color="d9d9d9" w:space="0" w:sz="4" w:val="single"/>
            </w:tcBorders>
            <w:vAlign w:val="center"/>
          </w:tcPr>
          <w:p w:rsidR="00000000" w:rsidDel="00000000" w:rsidP="00000000" w:rsidRDefault="00000000" w:rsidRPr="00000000" w14:paraId="00000008">
            <w:pPr>
              <w:spacing w:after="40" w:lineRule="auto"/>
              <w:rPr/>
            </w:pPr>
            <w:r w:rsidDel="00000000" w:rsidR="00000000" w:rsidRPr="00000000">
              <w:rPr>
                <w:b w:val="1"/>
                <w:bCs w:val="1"/>
                <w:sz w:val="18"/>
                <w:szCs w:val="18"/>
                <w:rtl w:val="0"/>
              </w:rPr>
              <w:t xml:space="preserve">First and last name</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09">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0A">
            <w:pPr>
              <w:spacing w:after="40" w:lineRule="auto"/>
              <w:rPr/>
            </w:pPr>
            <w:r w:rsidDel="00000000" w:rsidR="00000000" w:rsidRPr="00000000">
              <w:rPr>
                <w:b w:val="1"/>
                <w:bCs w:val="1"/>
                <w:sz w:val="18"/>
                <w:szCs w:val="18"/>
                <w:rtl w:val="0"/>
              </w:rPr>
              <w:t xml:space="preserve">Date of birth</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0B">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0C">
            <w:pPr>
              <w:spacing w:after="40" w:lineRule="auto"/>
              <w:rPr/>
            </w:pPr>
            <w:r w:rsidDel="00000000" w:rsidR="00000000" w:rsidRPr="00000000">
              <w:rPr>
                <w:b w:val="1"/>
                <w:bCs w:val="1"/>
                <w:sz w:val="18"/>
                <w:szCs w:val="18"/>
                <w:rtl w:val="0"/>
              </w:rPr>
              <w:t xml:space="preserve">Address</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0D">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0E">
            <w:pPr>
              <w:spacing w:after="40" w:lineRule="auto"/>
              <w:rPr/>
            </w:pPr>
            <w:r w:rsidDel="00000000" w:rsidR="00000000" w:rsidRPr="00000000">
              <w:rPr>
                <w:b w:val="1"/>
                <w:bCs w:val="1"/>
                <w:sz w:val="18"/>
                <w:szCs w:val="18"/>
                <w:rtl w:val="0"/>
              </w:rPr>
              <w:t xml:space="preserve">Mobile phone number of the minor participant (if applicable)</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0F">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10">
            <w:pPr>
              <w:spacing w:after="40" w:lineRule="auto"/>
              <w:rPr/>
            </w:pPr>
            <w:r w:rsidDel="00000000" w:rsidR="00000000" w:rsidRPr="00000000">
              <w:rPr>
                <w:b w:val="1"/>
                <w:bCs w:val="1"/>
                <w:sz w:val="18"/>
                <w:szCs w:val="18"/>
                <w:rtl w:val="0"/>
              </w:rPr>
              <w:t xml:space="preserve">Email address of the minor participant</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11">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12">
            <w:pPr>
              <w:spacing w:after="40" w:lineRule="auto"/>
              <w:rPr/>
            </w:pPr>
            <w:r w:rsidDel="00000000" w:rsidR="00000000" w:rsidRPr="00000000">
              <w:rPr>
                <w:b w:val="1"/>
                <w:bCs w:val="1"/>
                <w:sz w:val="18"/>
                <w:szCs w:val="18"/>
                <w:rtl w:val="0"/>
              </w:rPr>
              <w:t xml:space="preserve">Delegation / school / organization (if applicable)</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13">
            <w:pPr>
              <w:spacing w:after="40" w:lineRule="auto"/>
              <w:rPr/>
            </w:pPr>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0014">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2. Information on the Legal Guardians</w:t>
      </w:r>
    </w:p>
    <w:tbl>
      <w:tblPr>
        <w:tblStyle w:val="Table3"/>
        <w:tblW w:w="9525.0" w:type="dxa"/>
        <w:jc w:val="center"/>
        <w:tblLayout w:type="fixed"/>
        <w:tblLook w:val="0400"/>
      </w:tblPr>
      <w:tblGrid>
        <w:gridCol w:w="4545"/>
        <w:gridCol w:w="4980"/>
        <w:tblGridChange w:id="0">
          <w:tblGrid>
            <w:gridCol w:w="4545"/>
            <w:gridCol w:w="4980"/>
          </w:tblGrid>
        </w:tblGridChange>
      </w:tblGrid>
      <w:tr>
        <w:trPr>
          <w:cantSplit w:val="0"/>
          <w:tblHeader w:val="0"/>
        </w:trPr>
        <w:tc>
          <w:tcPr>
            <w:tcBorders>
              <w:bottom w:color="d9d9d9" w:space="0" w:sz="4" w:val="single"/>
            </w:tcBorders>
            <w:vAlign w:val="center"/>
          </w:tcPr>
          <w:p w:rsidR="00000000" w:rsidDel="00000000" w:rsidP="00000000" w:rsidRDefault="00000000" w:rsidRPr="00000000" w14:paraId="00000016">
            <w:pPr>
              <w:spacing w:after="40" w:lineRule="auto"/>
              <w:rPr/>
            </w:pPr>
            <w:r w:rsidDel="00000000" w:rsidR="00000000" w:rsidRPr="00000000">
              <w:rPr>
                <w:b w:val="1"/>
                <w:bCs w:val="1"/>
                <w:sz w:val="18"/>
                <w:szCs w:val="18"/>
                <w:rtl w:val="0"/>
              </w:rPr>
              <w:t xml:space="preserve">Legal guardian 1: First and last name</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17">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18">
            <w:pPr>
              <w:spacing w:after="40" w:lineRule="auto"/>
              <w:rPr/>
            </w:pPr>
            <w:r w:rsidDel="00000000" w:rsidR="00000000" w:rsidRPr="00000000">
              <w:rPr>
                <w:b w:val="1"/>
                <w:bCs w:val="1"/>
                <w:sz w:val="18"/>
                <w:szCs w:val="18"/>
                <w:rtl w:val="0"/>
              </w:rPr>
              <w:t xml:space="preserve">Telephone / mobile number</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19">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1A">
            <w:pPr>
              <w:spacing w:after="40" w:lineRule="auto"/>
              <w:rPr/>
            </w:pPr>
            <w:r w:rsidDel="00000000" w:rsidR="00000000" w:rsidRPr="00000000">
              <w:rPr>
                <w:b w:val="1"/>
                <w:bCs w:val="1"/>
                <w:sz w:val="18"/>
                <w:szCs w:val="18"/>
                <w:rtl w:val="0"/>
              </w:rPr>
              <w:t xml:space="preserve">E-mail address</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1B">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1C">
            <w:pPr>
              <w:spacing w:after="40" w:lineRule="auto"/>
              <w:rPr/>
            </w:pPr>
            <w:r w:rsidDel="00000000" w:rsidR="00000000" w:rsidRPr="00000000">
              <w:rPr>
                <w:b w:val="1"/>
                <w:bCs w:val="1"/>
                <w:sz w:val="18"/>
                <w:szCs w:val="18"/>
                <w:rtl w:val="0"/>
              </w:rPr>
              <w:t xml:space="preserve">Legal guardian 2: Name (if applicable)</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1D">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1E">
            <w:pPr>
              <w:spacing w:after="40" w:lineRule="auto"/>
              <w:rPr/>
            </w:pPr>
            <w:r w:rsidDel="00000000" w:rsidR="00000000" w:rsidRPr="00000000">
              <w:rPr>
                <w:b w:val="1"/>
                <w:bCs w:val="1"/>
                <w:sz w:val="18"/>
                <w:szCs w:val="18"/>
                <w:rtl w:val="0"/>
              </w:rPr>
              <w:t xml:space="preserve">Telephone / mobile number</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1F">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20">
            <w:pPr>
              <w:spacing w:after="40" w:lineRule="auto"/>
              <w:rPr/>
            </w:pPr>
            <w:r w:rsidDel="00000000" w:rsidR="00000000" w:rsidRPr="00000000">
              <w:rPr>
                <w:b w:val="1"/>
                <w:bCs w:val="1"/>
                <w:sz w:val="18"/>
                <w:szCs w:val="18"/>
                <w:rtl w:val="0"/>
              </w:rPr>
              <w:t xml:space="preserve">E-mail address</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21">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22">
            <w:pPr>
              <w:spacing w:after="40" w:lineRule="auto"/>
              <w:rPr/>
            </w:pPr>
            <w:r w:rsidDel="00000000" w:rsidR="00000000" w:rsidRPr="00000000">
              <w:rPr>
                <w:b w:val="1"/>
                <w:bCs w:val="1"/>
                <w:sz w:val="18"/>
                <w:szCs w:val="18"/>
                <w:rtl w:val="0"/>
              </w:rPr>
              <w:t xml:space="preserve">Emergency contact, if varying</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23">
            <w:pPr>
              <w:spacing w:after="40" w:lineRule="auto"/>
              <w:rPr/>
            </w:pPr>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0024">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3. Consent to Participation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both"/>
        <w:rPr>
          <w:i w:val="0"/>
          <w:iCs w:val="0"/>
          <w:smallCaps w:val="0"/>
          <w:strike w:val="0"/>
          <w:sz w:val="19"/>
          <w:szCs w:val="19"/>
          <w:u w:val="none"/>
          <w:shd w:fill="auto" w:val="clear"/>
          <w:vertAlign w:val="baseline"/>
        </w:rPr>
      </w:pPr>
      <w:r w:rsidDel="00000000" w:rsidR="00000000" w:rsidRPr="00000000">
        <w:rPr>
          <w:rtl w:val="0"/>
        </w:rPr>
        <w:t xml:space="preserve">I / We, as the legal guardian(s), declare that the above-named minor participant may attend BayernMUN 2027 from 22.01.2027 to 24.01.2027 in Nuremberg. Participation includes the official components of the conference, in particular sessions, workshops, speeches, plenary formats, breaks on the event premises, and any other program items expressly designated as part of the official program.</w:t>
      </w:r>
      <w:r w:rsidDel="00000000" w:rsidR="00000000" w:rsidRPr="00000000">
        <w:rPr>
          <w:i w:val="0"/>
          <w:iCs w:val="0"/>
          <w:smallCaps w:val="0"/>
          <w:strike w:val="0"/>
          <w:sz w:val="19"/>
          <w:szCs w:val="19"/>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rPr>
          <w:i w:val="0"/>
          <w:iCs w:val="0"/>
          <w:smallCaps w:val="0"/>
          <w:strike w:val="0"/>
          <w:sz w:val="19"/>
          <w:szCs w:val="19"/>
          <w:u w:val="none"/>
          <w:shd w:fill="auto" w:val="clear"/>
          <w:vertAlign w:val="baseline"/>
        </w:rPr>
      </w:pPr>
      <w:r w:rsidDel="00000000" w:rsidR="00000000" w:rsidRPr="00000000">
        <w:rPr>
          <w:i w:val="0"/>
          <w:iCs w:val="0"/>
          <w:smallCaps w:val="0"/>
          <w:strike w:val="0"/>
          <w:sz w:val="20"/>
          <w:szCs w:val="20"/>
          <w:u w:val="none"/>
          <w:shd w:fill="auto" w:val="clear"/>
          <w:vertAlign w:val="baseline"/>
          <w:rtl w:val="0"/>
        </w:rPr>
        <w:t xml:space="preserve">☐</w:t>
      </w:r>
      <w:r w:rsidDel="00000000" w:rsidR="00000000" w:rsidRPr="00000000">
        <w:rPr>
          <w:i w:val="0"/>
          <w:iCs w:val="0"/>
          <w:smallCaps w:val="0"/>
          <w:strike w:val="0"/>
          <w:sz w:val="20"/>
          <w:szCs w:val="20"/>
          <w:u w:val="none"/>
          <w:shd w:fill="auto" w:val="clear"/>
          <w:vertAlign w:val="baseline"/>
          <w:rtl w:val="0"/>
        </w:rPr>
        <w:t xml:space="preserve">  </w:t>
      </w:r>
      <w:r w:rsidDel="00000000" w:rsidR="00000000" w:rsidRPr="00000000">
        <w:rPr>
          <w:rtl w:val="0"/>
        </w:rPr>
        <w:t xml:space="preserve">I / We consent to participation in the official daytime program.</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rPr>
          <w:i w:val="0"/>
          <w:iCs w:val="0"/>
          <w:smallCaps w:val="0"/>
          <w:strike w:val="0"/>
          <w:sz w:val="19"/>
          <w:szCs w:val="19"/>
          <w:u w:val="none"/>
          <w:shd w:fill="auto" w:val="clear"/>
          <w:vertAlign w:val="baseline"/>
        </w:rPr>
      </w:pPr>
      <w:r w:rsidDel="00000000" w:rsidR="00000000" w:rsidRPr="00000000">
        <w:rPr>
          <w:i w:val="0"/>
          <w:iCs w:val="0"/>
          <w:smallCaps w:val="0"/>
          <w:strike w:val="0"/>
          <w:sz w:val="20"/>
          <w:szCs w:val="20"/>
          <w:u w:val="none"/>
          <w:shd w:fill="auto" w:val="clear"/>
          <w:vertAlign w:val="baseline"/>
          <w:rtl w:val="0"/>
        </w:rPr>
        <w:t xml:space="preserve">☐</w:t>
      </w:r>
      <w:r w:rsidDel="00000000" w:rsidR="00000000" w:rsidRPr="00000000">
        <w:rPr>
          <w:i w:val="0"/>
          <w:iCs w:val="0"/>
          <w:smallCaps w:val="0"/>
          <w:strike w:val="0"/>
          <w:sz w:val="20"/>
          <w:szCs w:val="20"/>
          <w:u w:val="none"/>
          <w:shd w:fill="auto" w:val="clear"/>
          <w:vertAlign w:val="baseline"/>
          <w:rtl w:val="0"/>
        </w:rPr>
        <w:t xml:space="preserve">  </w:t>
      </w:r>
      <w:r w:rsidDel="00000000" w:rsidR="00000000" w:rsidRPr="00000000">
        <w:rPr>
          <w:rtl w:val="0"/>
        </w:rPr>
        <w:t xml:space="preserve">I / We consent to participation in designated evening program items, insofar as these are permitted for minors under the event concept.</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rPr/>
      </w:pPr>
      <w:r w:rsidDel="00000000" w:rsidR="00000000" w:rsidRPr="00000000">
        <w:rPr>
          <w:i w:val="0"/>
          <w:iCs w:val="0"/>
          <w:smallCaps w:val="0"/>
          <w:strike w:val="0"/>
          <w:sz w:val="20"/>
          <w:szCs w:val="20"/>
          <w:u w:val="none"/>
          <w:shd w:fill="auto" w:val="clear"/>
          <w:vertAlign w:val="baseline"/>
          <w:rtl w:val="0"/>
        </w:rPr>
        <w:t xml:space="preserve">☐</w:t>
      </w:r>
      <w:r w:rsidDel="00000000" w:rsidR="00000000" w:rsidRPr="00000000">
        <w:rPr>
          <w:i w:val="0"/>
          <w:iCs w:val="0"/>
          <w:smallCaps w:val="0"/>
          <w:strike w:val="0"/>
          <w:sz w:val="20"/>
          <w:szCs w:val="20"/>
          <w:u w:val="none"/>
          <w:shd w:fill="auto" w:val="clear"/>
          <w:vertAlign w:val="baseline"/>
          <w:rtl w:val="0"/>
        </w:rPr>
        <w:t xml:space="preserve">  </w:t>
      </w:r>
      <w:r w:rsidDel="00000000" w:rsidR="00000000" w:rsidRPr="00000000">
        <w:rPr>
          <w:rtl w:val="0"/>
        </w:rPr>
        <w:t xml:space="preserve">I / We consent to participation in organizer-arranged accommodation / overnight stay, if such accommodation has been booked.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rPr/>
      </w:pPr>
      <w:r w:rsidDel="00000000" w:rsidR="00000000" w:rsidRPr="00000000">
        <w:rPr>
          <w:rtl w:val="0"/>
        </w:rPr>
      </w:r>
    </w:p>
    <w:p w:rsidR="00000000" w:rsidDel="00000000" w:rsidP="00000000" w:rsidRDefault="00000000" w:rsidRPr="00000000" w14:paraId="0000002B">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4. Scope of Supervision and Responsibility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both"/>
        <w:rPr>
          <w:i w:val="0"/>
          <w:iCs w:val="0"/>
          <w:smallCaps w:val="0"/>
          <w:strike w:val="0"/>
          <w:sz w:val="19"/>
          <w:szCs w:val="19"/>
          <w:u w:val="none"/>
          <w:shd w:fill="auto" w:val="clear"/>
          <w:vertAlign w:val="baseline"/>
        </w:rPr>
      </w:pPr>
      <w:r w:rsidDel="00000000" w:rsidR="00000000" w:rsidRPr="00000000">
        <w:rPr>
          <w:rtl w:val="0"/>
        </w:rPr>
        <w:t xml:space="preserve">I / We understand and acknowledge that BayernMUN is an educational and conference event and not an individual childcare or youth supervision service. The organizers do not assume comprehensive, continuous individual supervision or round-the-clock care.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both"/>
        <w:rPr>
          <w:i w:val="0"/>
          <w:iCs w:val="0"/>
          <w:smallCaps w:val="0"/>
          <w:strike w:val="0"/>
          <w:sz w:val="19"/>
          <w:szCs w:val="19"/>
          <w:u w:val="none"/>
          <w:shd w:fill="auto" w:val="clear"/>
          <w:vertAlign w:val="baseline"/>
        </w:rPr>
      </w:pPr>
      <w:r w:rsidDel="00000000" w:rsidR="00000000" w:rsidRPr="00000000">
        <w:rPr>
          <w:rtl w:val="0"/>
        </w:rPr>
        <w:t xml:space="preserve">The supervision and responsibility of the organizers is limited to the minimum extent permitted by law, in particular to such safety, order, and supervisory measures as are organizationally reasonable during official program items and within the designated event areas. Outside this scope and outside official program times, responsibility generally remains with the legal guardians or with the minor participant in accordance with their age-appropriate personal responsibility.</w:t>
      </w:r>
      <w:r w:rsidDel="00000000" w:rsidR="00000000" w:rsidRPr="00000000">
        <w:rPr>
          <w:rtl w:val="0"/>
        </w:rPr>
      </w:r>
    </w:p>
    <w:p w:rsidR="00000000" w:rsidDel="00000000" w:rsidP="00000000" w:rsidRDefault="00000000" w:rsidRPr="00000000" w14:paraId="0000002E">
      <w:pPr>
        <w:pStyle w:val="Heading2"/>
        <w:rPr>
          <w:rFonts w:ascii="Arial" w:cs="Arial" w:eastAsia="Arial" w:hAnsi="Arial"/>
          <w:color w:val="000000"/>
        </w:rPr>
      </w:pPr>
      <w:r w:rsidDel="00000000" w:rsidR="00000000" w:rsidRPr="00000000">
        <w:rPr>
          <w:rFonts w:ascii="Arial" w:cs="Arial" w:eastAsia="Arial" w:hAnsi="Arial"/>
          <w:color w:val="000000"/>
          <w:rtl w:val="0"/>
        </w:rPr>
        <w:t xml:space="preserve">In particular, it is clarified that:</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2.00000000000003" w:lineRule="auto"/>
        <w:ind w:left="720" w:right="0" w:hanging="360"/>
        <w:jc w:val="left"/>
        <w:rPr>
          <w:u w:val="none"/>
        </w:rPr>
      </w:pPr>
      <w:r w:rsidDel="00000000" w:rsidR="00000000" w:rsidRPr="00000000">
        <w:rPr>
          <w:rtl w:val="0"/>
        </w:rPr>
        <w:t xml:space="preserve">Arrival and departure are generally the responsibility of the legal guardians or the minor participant, unless explicitly organized by the organizers.</w:t>
        <w:br w:type="textWrapping"/>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2.00000000000003" w:lineRule="auto"/>
        <w:ind w:left="720" w:right="0" w:hanging="360"/>
        <w:jc w:val="left"/>
        <w:rPr>
          <w:u w:val="none"/>
        </w:rPr>
      </w:pPr>
      <w:r w:rsidDel="00000000" w:rsidR="00000000" w:rsidRPr="00000000">
        <w:rPr>
          <w:rtl w:val="0"/>
        </w:rPr>
        <w:t xml:space="preserve">Time spent independently, private meetings, routes outside the official event area, and leaving the event premises generally take place outside the supervision of the organizers.</w:t>
        <w:br w:type="textWrapping"/>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2.00000000000003" w:lineRule="auto"/>
        <w:ind w:left="720" w:right="0" w:hanging="360"/>
        <w:jc w:val="left"/>
        <w:rPr>
          <w:u w:val="none"/>
        </w:rPr>
      </w:pPr>
      <w:r w:rsidDel="00000000" w:rsidR="00000000" w:rsidRPr="00000000">
        <w:rPr>
          <w:rtl w:val="0"/>
        </w:rPr>
        <w:t xml:space="preserve">The organizers do not owe uninterrupted supervision of individual minors, personal accompaniment at all times, or monitoring of every private action.</w:t>
        <w:br w:type="textWrapping"/>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2.00000000000003" w:lineRule="auto"/>
        <w:ind w:left="720" w:right="0" w:hanging="360"/>
        <w:jc w:val="left"/>
        <w:rPr>
          <w:u w:val="none"/>
        </w:rPr>
      </w:pPr>
      <w:r w:rsidDel="00000000" w:rsidR="00000000" w:rsidRPr="00000000">
        <w:rPr>
          <w:rtl w:val="0"/>
        </w:rPr>
        <w:t xml:space="preserve">The minor participant is required to comply with program schedules, house rules, youth protection regulations, accommodation rules, the Code of Conduct, and instructions issued by the event team.</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2.00000000000003" w:lineRule="auto"/>
        <w:ind w:left="720" w:right="0" w:hanging="360"/>
        <w:jc w:val="left"/>
        <w:rPr>
          <w:u w:val="none"/>
        </w:rPr>
      </w:pPr>
      <w:r w:rsidDel="00000000" w:rsidR="00000000" w:rsidRPr="00000000">
        <w:rPr>
          <w:rtl w:val="0"/>
        </w:rPr>
        <w:t xml:space="preserve">In the event of repeated or serious violations, participation may be revoked; in such cases, the legal guardians are responsible for collection, return travel, and any resulting additional costs.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283" w:right="0" w:hanging="198"/>
        <w:jc w:val="left"/>
        <w:rPr/>
      </w:pPr>
      <w:r w:rsidDel="00000000" w:rsidR="00000000" w:rsidRPr="00000000">
        <w:rPr>
          <w:rtl w:val="0"/>
        </w:rPr>
      </w:r>
    </w:p>
    <w:p w:rsidR="00000000" w:rsidDel="00000000" w:rsidP="00000000" w:rsidRDefault="00000000" w:rsidRPr="00000000" w14:paraId="00000035">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036">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5. Leaving the Event Premises / Independent Movement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t xml:space="preserve">Please select one option: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t xml:space="preserve">☐ The minor participant may leave the event premises independently outside official program items. I / We understand that no supervision by the organizers exists during these times.</w:t>
        <w:br w:type="textWrapping"/>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t xml:space="preserve">☐ The minor participant may leave the event premises only with the express permission of a legal guardian or a person entrusted with educational supervision.</w:t>
        <w:br w:type="textWrapping"/>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t xml:space="preserve">☐ The minor participant may not leave the event premises independently, except in emergencies or upon instruction by the event team.</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3C">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6</w:t>
      </w:r>
      <w:r w:rsidDel="00000000" w:rsidR="00000000" w:rsidRPr="00000000">
        <w:rPr>
          <w:rFonts w:ascii="Arial" w:cs="Arial" w:eastAsia="Arial" w:hAnsi="Arial"/>
          <w:color w:val="000000"/>
          <w:rtl w:val="0"/>
        </w:rPr>
        <w:t xml:space="preserve">. Youth Protection, Evening Events, and Alcohol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9"/>
          <w:szCs w:val="19"/>
          <w:u w:val="none"/>
          <w:shd w:fill="auto" w:val="clear"/>
          <w:vertAlign w:val="baseline"/>
        </w:rPr>
      </w:pPr>
      <w:r w:rsidDel="00000000" w:rsidR="00000000" w:rsidRPr="00000000">
        <w:rPr>
          <w:rtl w:val="0"/>
        </w:rPr>
        <w:t xml:space="preserve">The minor participant must comply with all applicable youth protection regulations as well as all event-specific age, time, and access restrictions. The organizers may carry out age checks and exclude minors from individual program items if this is necessary for reasons of youth protection, safety, or event organization.</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9"/>
          <w:szCs w:val="19"/>
          <w:u w:val="none"/>
          <w:shd w:fill="auto" w:val="clear"/>
          <w:vertAlign w:val="baseline"/>
        </w:rPr>
      </w:pPr>
      <w:r w:rsidDel="00000000" w:rsidR="00000000" w:rsidRPr="00000000">
        <w:rPr>
          <w:i w:val="0"/>
          <w:iCs w:val="0"/>
          <w:smallCaps w:val="0"/>
          <w:strike w:val="0"/>
          <w:sz w:val="20"/>
          <w:szCs w:val="20"/>
          <w:u w:val="none"/>
          <w:shd w:fill="auto" w:val="clear"/>
          <w:vertAlign w:val="baseline"/>
          <w:rtl w:val="0"/>
        </w:rPr>
        <w:t xml:space="preserve">☐</w:t>
      </w:r>
      <w:r w:rsidDel="00000000" w:rsidR="00000000" w:rsidRPr="00000000">
        <w:rPr>
          <w:i w:val="0"/>
          <w:iCs w:val="0"/>
          <w:smallCaps w:val="0"/>
          <w:strike w:val="0"/>
          <w:sz w:val="20"/>
          <w:szCs w:val="20"/>
          <w:u w:val="none"/>
          <w:shd w:fill="auto" w:val="clear"/>
          <w:vertAlign w:val="baseline"/>
          <w:rtl w:val="0"/>
        </w:rPr>
        <w:t xml:space="preserve">  </w:t>
      </w:r>
      <w:r w:rsidDel="00000000" w:rsidR="00000000" w:rsidRPr="00000000">
        <w:rPr>
          <w:rtl w:val="0"/>
        </w:rPr>
        <w:t xml:space="preserve">I / We understand that alcoholic beverages may not be served to minors to the extent that this is stipulated by the organizers either generally or for individual program items.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9"/>
          <w:szCs w:val="19"/>
          <w:u w:val="none"/>
          <w:shd w:fill="auto" w:val="clear"/>
          <w:vertAlign w:val="baseline"/>
        </w:rPr>
      </w:pPr>
      <w:r w:rsidDel="00000000" w:rsidR="00000000" w:rsidRPr="00000000">
        <w:rPr>
          <w:i w:val="0"/>
          <w:iCs w:val="0"/>
          <w:smallCaps w:val="0"/>
          <w:strike w:val="0"/>
          <w:sz w:val="20"/>
          <w:szCs w:val="20"/>
          <w:u w:val="none"/>
          <w:shd w:fill="auto" w:val="clear"/>
          <w:vertAlign w:val="baseline"/>
          <w:rtl w:val="0"/>
        </w:rPr>
        <w:t xml:space="preserve">☐</w:t>
      </w:r>
      <w:r w:rsidDel="00000000" w:rsidR="00000000" w:rsidRPr="00000000">
        <w:rPr>
          <w:i w:val="0"/>
          <w:iCs w:val="0"/>
          <w:smallCaps w:val="0"/>
          <w:strike w:val="0"/>
          <w:sz w:val="20"/>
          <w:szCs w:val="20"/>
          <w:u w:val="none"/>
          <w:shd w:fill="auto" w:val="clear"/>
          <w:vertAlign w:val="baseline"/>
          <w:rtl w:val="0"/>
        </w:rPr>
        <w:t xml:space="preserve">  </w:t>
      </w:r>
      <w:r w:rsidDel="00000000" w:rsidR="00000000" w:rsidRPr="00000000">
        <w:rPr>
          <w:rtl w:val="0"/>
        </w:rPr>
        <w:t xml:space="preserve">I / We understand that evening events may be subject to time, location, or content-related restrictions and that minors may be required to leave such events upon request.</w:t>
      </w:r>
      <w:r w:rsidDel="00000000" w:rsidR="00000000" w:rsidRPr="00000000">
        <w:rPr>
          <w:rtl w:val="0"/>
        </w:rPr>
      </w:r>
    </w:p>
    <w:p w:rsidR="00000000" w:rsidDel="00000000" w:rsidP="00000000" w:rsidRDefault="00000000" w:rsidRPr="00000000" w14:paraId="00000040">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7. Health, Emergency, and Availability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9"/>
          <w:szCs w:val="19"/>
          <w:u w:val="none"/>
          <w:shd w:fill="auto" w:val="clear"/>
          <w:vertAlign w:val="baseline"/>
        </w:rPr>
      </w:pPr>
      <w:r w:rsidDel="00000000" w:rsidR="00000000" w:rsidRPr="00000000">
        <w:rPr>
          <w:rtl w:val="0"/>
        </w:rPr>
        <w:t xml:space="preserve">The legal guardians confirm that the minor participant is generally capable of taking part in a conference event lasting several hours. Relevant health information must be disclosed to the organizers insofar as it is necessary for emergencies, safety, or organization.</w:t>
      </w:r>
      <w:r w:rsidDel="00000000" w:rsidR="00000000" w:rsidRPr="00000000">
        <w:rPr>
          <w:rtl w:val="0"/>
        </w:rPr>
      </w:r>
    </w:p>
    <w:tbl>
      <w:tblPr>
        <w:tblStyle w:val="Table4"/>
        <w:tblW w:w="9972.0" w:type="dxa"/>
        <w:jc w:val="left"/>
        <w:tblLayout w:type="fixed"/>
        <w:tblLook w:val="0400"/>
      </w:tblPr>
      <w:tblGrid>
        <w:gridCol w:w="4986"/>
        <w:gridCol w:w="4986"/>
        <w:tblGridChange w:id="0">
          <w:tblGrid>
            <w:gridCol w:w="4986"/>
            <w:gridCol w:w="4986"/>
          </w:tblGrid>
        </w:tblGridChange>
      </w:tblGrid>
      <w:tr>
        <w:trPr>
          <w:cantSplit w:val="0"/>
          <w:tblHeader w:val="0"/>
        </w:trPr>
        <w:tc>
          <w:tcPr>
            <w:tcBorders>
              <w:bottom w:color="d9d9d9" w:space="0" w:sz="4" w:val="single"/>
            </w:tcBorders>
            <w:vAlign w:val="center"/>
          </w:tcPr>
          <w:p w:rsidR="00000000" w:rsidDel="00000000" w:rsidP="00000000" w:rsidRDefault="00000000" w:rsidRPr="00000000" w14:paraId="00000043">
            <w:pPr>
              <w:spacing w:after="40" w:lineRule="auto"/>
              <w:rPr/>
            </w:pPr>
            <w:r w:rsidDel="00000000" w:rsidR="00000000" w:rsidRPr="00000000">
              <w:rPr>
                <w:b w:val="1"/>
                <w:bCs w:val="1"/>
                <w:sz w:val="18"/>
                <w:szCs w:val="18"/>
                <w:rtl w:val="0"/>
              </w:rPr>
              <w:t xml:space="preserve">Allergies / intolerances</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44">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45">
            <w:pPr>
              <w:spacing w:after="40" w:lineRule="auto"/>
              <w:rPr/>
            </w:pPr>
            <w:r w:rsidDel="00000000" w:rsidR="00000000" w:rsidRPr="00000000">
              <w:rPr>
                <w:b w:val="1"/>
                <w:bCs w:val="1"/>
                <w:sz w:val="18"/>
                <w:szCs w:val="18"/>
                <w:rtl w:val="0"/>
              </w:rPr>
              <w:t xml:space="preserve">Medication</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46">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47">
            <w:pPr>
              <w:spacing w:after="40" w:lineRule="auto"/>
              <w:rPr/>
            </w:pPr>
            <w:r w:rsidDel="00000000" w:rsidR="00000000" w:rsidRPr="00000000">
              <w:rPr>
                <w:b w:val="1"/>
                <w:bCs w:val="1"/>
                <w:sz w:val="18"/>
                <w:szCs w:val="18"/>
                <w:rtl w:val="0"/>
              </w:rPr>
              <w:t xml:space="preserve">Relevant illnesses / handicaps</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48">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49">
            <w:pPr>
              <w:spacing w:after="40" w:lineRule="auto"/>
              <w:rPr/>
            </w:pPr>
            <w:r w:rsidDel="00000000" w:rsidR="00000000" w:rsidRPr="00000000">
              <w:rPr>
                <w:b w:val="1"/>
                <w:bCs w:val="1"/>
                <w:sz w:val="18"/>
                <w:szCs w:val="18"/>
                <w:rtl w:val="0"/>
              </w:rPr>
              <w:t xml:space="preserve">Special instructions for emergencies</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4A">
            <w:pPr>
              <w:spacing w:after="40" w:lineRule="auto"/>
              <w:rPr/>
            </w:pPr>
            <w:r w:rsidDel="00000000" w:rsidR="00000000" w:rsidRPr="00000000">
              <w:rPr>
                <w:sz w:val="18"/>
                <w:szCs w:val="18"/>
                <w:rtl w:val="0"/>
              </w:rPr>
              <w:t xml:space="preserve"> </w:t>
            </w:r>
            <w:r w:rsidDel="00000000" w:rsidR="00000000" w:rsidRPr="00000000">
              <w:rPr>
                <w:rtl w:val="0"/>
              </w:rPr>
            </w:r>
          </w:p>
        </w:tc>
      </w:tr>
      <w:tr>
        <w:trPr>
          <w:cantSplit w:val="0"/>
          <w:tblHeader w:val="0"/>
        </w:trPr>
        <w:tc>
          <w:tcPr>
            <w:tcBorders>
              <w:bottom w:color="d9d9d9" w:space="0" w:sz="4" w:val="single"/>
            </w:tcBorders>
            <w:vAlign w:val="center"/>
          </w:tcPr>
          <w:p w:rsidR="00000000" w:rsidDel="00000000" w:rsidP="00000000" w:rsidRDefault="00000000" w:rsidRPr="00000000" w14:paraId="0000004B">
            <w:pPr>
              <w:spacing w:after="40" w:lineRule="auto"/>
              <w:rPr/>
            </w:pPr>
            <w:r w:rsidDel="00000000" w:rsidR="00000000" w:rsidRPr="00000000">
              <w:rPr>
                <w:b w:val="1"/>
                <w:bCs w:val="1"/>
                <w:sz w:val="18"/>
                <w:szCs w:val="18"/>
                <w:rtl w:val="0"/>
              </w:rPr>
              <w:t xml:space="preserve">Health insurance and insurance number (optional)</w:t>
            </w:r>
            <w:r w:rsidDel="00000000" w:rsidR="00000000" w:rsidRPr="00000000">
              <w:rPr>
                <w:rtl w:val="0"/>
              </w:rPr>
            </w:r>
          </w:p>
        </w:tc>
        <w:tc>
          <w:tcPr>
            <w:tcBorders>
              <w:bottom w:color="d9d9d9" w:space="0" w:sz="4" w:val="single"/>
            </w:tcBorders>
            <w:shd w:fill="f7f7f7" w:val="clear"/>
            <w:vAlign w:val="center"/>
          </w:tcPr>
          <w:p w:rsidR="00000000" w:rsidDel="00000000" w:rsidP="00000000" w:rsidRDefault="00000000" w:rsidRPr="00000000" w14:paraId="0000004C">
            <w:pPr>
              <w:spacing w:after="40" w:lineRule="auto"/>
              <w:rPr/>
            </w:pPr>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9"/>
          <w:szCs w:val="19"/>
          <w:u w:val="none"/>
          <w:shd w:fill="auto" w:val="clear"/>
          <w:vertAlign w:val="baseline"/>
        </w:rPr>
      </w:pPr>
      <w:r w:rsidDel="00000000" w:rsidR="00000000" w:rsidRPr="00000000">
        <w:rPr>
          <w:sz w:val="20"/>
          <w:szCs w:val="20"/>
          <w:rtl w:val="0"/>
        </w:rPr>
        <w:br w:type="textWrapping"/>
      </w:r>
      <w:r w:rsidDel="00000000" w:rsidR="00000000" w:rsidRPr="00000000">
        <w:rPr>
          <w:i w:val="0"/>
          <w:iCs w:val="0"/>
          <w:smallCaps w:val="0"/>
          <w:strike w:val="0"/>
          <w:sz w:val="20"/>
          <w:szCs w:val="20"/>
          <w:u w:val="none"/>
          <w:shd w:fill="auto" w:val="clear"/>
          <w:vertAlign w:val="baseline"/>
          <w:rtl w:val="0"/>
        </w:rPr>
        <w:t xml:space="preserve">☐</w:t>
      </w:r>
      <w:r w:rsidDel="00000000" w:rsidR="00000000" w:rsidRPr="00000000">
        <w:rPr>
          <w:i w:val="0"/>
          <w:iCs w:val="0"/>
          <w:smallCaps w:val="0"/>
          <w:strike w:val="0"/>
          <w:sz w:val="20"/>
          <w:szCs w:val="20"/>
          <w:u w:val="none"/>
          <w:shd w:fill="auto" w:val="clear"/>
          <w:vertAlign w:val="baseline"/>
          <w:rtl w:val="0"/>
        </w:rPr>
        <w:t xml:space="preserve">  </w:t>
      </w:r>
      <w:r w:rsidDel="00000000" w:rsidR="00000000" w:rsidRPr="00000000">
        <w:rPr>
          <w:rtl w:val="0"/>
        </w:rPr>
        <w:t xml:space="preserve">In the event of a medical emergency, the organizers may contact emergency medical services, obtain medical assistance, or take any other necessary emergency measure. The legal guardians will be informed as quickly as possible.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9"/>
          <w:szCs w:val="19"/>
          <w:u w:val="none"/>
          <w:shd w:fill="auto" w:val="clear"/>
          <w:vertAlign w:val="baseline"/>
        </w:rPr>
      </w:pPr>
      <w:r w:rsidDel="00000000" w:rsidR="00000000" w:rsidRPr="00000000">
        <w:rPr>
          <w:i w:val="0"/>
          <w:iCs w:val="0"/>
          <w:smallCaps w:val="0"/>
          <w:strike w:val="0"/>
          <w:sz w:val="20"/>
          <w:szCs w:val="20"/>
          <w:u w:val="none"/>
          <w:shd w:fill="auto" w:val="clear"/>
          <w:vertAlign w:val="baseline"/>
          <w:rtl w:val="0"/>
        </w:rPr>
        <w:t xml:space="preserve">☐</w:t>
      </w:r>
      <w:r w:rsidDel="00000000" w:rsidR="00000000" w:rsidRPr="00000000">
        <w:rPr>
          <w:i w:val="0"/>
          <w:iCs w:val="0"/>
          <w:smallCaps w:val="0"/>
          <w:strike w:val="0"/>
          <w:sz w:val="20"/>
          <w:szCs w:val="20"/>
          <w:u w:val="none"/>
          <w:shd w:fill="auto" w:val="clear"/>
          <w:vertAlign w:val="baseline"/>
          <w:rtl w:val="0"/>
        </w:rPr>
        <w:t xml:space="preserve">  </w:t>
      </w:r>
      <w:r w:rsidDel="00000000" w:rsidR="00000000" w:rsidRPr="00000000">
        <w:rPr>
          <w:rtl w:val="0"/>
        </w:rPr>
        <w:t xml:space="preserve">I / We understand that the event team generally does not administer medication unless this has been expressly agreed in writing in advance or is required in an acute emergency.</w:t>
      </w:r>
      <w:r w:rsidDel="00000000" w:rsidR="00000000" w:rsidRPr="00000000">
        <w:rPr>
          <w:rtl w:val="0"/>
        </w:rPr>
      </w:r>
    </w:p>
    <w:p w:rsidR="00000000" w:rsidDel="00000000" w:rsidP="00000000" w:rsidRDefault="00000000" w:rsidRPr="00000000" w14:paraId="0000004F">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8. Accommodation and Night-Time Rules (if applicable)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9"/>
          <w:szCs w:val="19"/>
          <w:u w:val="none"/>
          <w:shd w:fill="auto" w:val="clear"/>
          <w:vertAlign w:val="baseline"/>
        </w:rPr>
      </w:pPr>
      <w:r w:rsidDel="00000000" w:rsidR="00000000" w:rsidRPr="00000000">
        <w:rPr>
          <w:rtl w:val="0"/>
        </w:rPr>
        <w:t xml:space="preserve">This section applies only if accommodation is organized or arranged through BayernMUN.</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9"/>
          <w:szCs w:val="19"/>
          <w:u w:val="none"/>
          <w:shd w:fill="auto" w:val="clear"/>
          <w:vertAlign w:val="baseline"/>
        </w:rPr>
      </w:pPr>
      <w:r w:rsidDel="00000000" w:rsidR="00000000" w:rsidRPr="00000000">
        <w:rPr>
          <w:i w:val="0"/>
          <w:iCs w:val="0"/>
          <w:smallCaps w:val="0"/>
          <w:strike w:val="0"/>
          <w:sz w:val="20"/>
          <w:szCs w:val="20"/>
          <w:u w:val="none"/>
          <w:shd w:fill="auto" w:val="clear"/>
          <w:vertAlign w:val="baseline"/>
          <w:rtl w:val="0"/>
        </w:rPr>
        <w:t xml:space="preserve">☐</w:t>
      </w:r>
      <w:r w:rsidDel="00000000" w:rsidR="00000000" w:rsidRPr="00000000">
        <w:rPr>
          <w:i w:val="0"/>
          <w:iCs w:val="0"/>
          <w:smallCaps w:val="0"/>
          <w:strike w:val="0"/>
          <w:sz w:val="20"/>
          <w:szCs w:val="20"/>
          <w:u w:val="none"/>
          <w:shd w:fill="auto" w:val="clear"/>
          <w:vertAlign w:val="baseline"/>
          <w:rtl w:val="0"/>
        </w:rPr>
        <w:t xml:space="preserve">  </w:t>
      </w:r>
      <w:r w:rsidDel="00000000" w:rsidR="00000000" w:rsidRPr="00000000">
        <w:rPr>
          <w:rtl w:val="0"/>
        </w:rPr>
        <w:t xml:space="preserve">The minor participant may stay overnight in the booked accommodation and must comply with the applicable house rules, room allocation, quiet hours, and safety regulations.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9"/>
          <w:szCs w:val="19"/>
          <w:u w:val="none"/>
          <w:shd w:fill="auto" w:val="clear"/>
          <w:vertAlign w:val="baseline"/>
        </w:rPr>
      </w:pPr>
      <w:r w:rsidDel="00000000" w:rsidR="00000000" w:rsidRPr="00000000">
        <w:rPr>
          <w:i w:val="0"/>
          <w:iCs w:val="0"/>
          <w:smallCaps w:val="0"/>
          <w:strike w:val="0"/>
          <w:sz w:val="20"/>
          <w:szCs w:val="20"/>
          <w:u w:val="none"/>
          <w:shd w:fill="auto" w:val="clear"/>
          <w:vertAlign w:val="baseline"/>
          <w:rtl w:val="0"/>
        </w:rPr>
        <w:t xml:space="preserve">☐</w:t>
      </w:r>
      <w:r w:rsidDel="00000000" w:rsidR="00000000" w:rsidRPr="00000000">
        <w:rPr>
          <w:i w:val="0"/>
          <w:iCs w:val="0"/>
          <w:smallCaps w:val="0"/>
          <w:strike w:val="0"/>
          <w:sz w:val="20"/>
          <w:szCs w:val="20"/>
          <w:u w:val="none"/>
          <w:shd w:fill="auto" w:val="clear"/>
          <w:vertAlign w:val="baseline"/>
          <w:rtl w:val="0"/>
        </w:rPr>
        <w:t xml:space="preserve">  </w:t>
      </w:r>
      <w:r w:rsidDel="00000000" w:rsidR="00000000" w:rsidRPr="00000000">
        <w:rPr>
          <w:rtl w:val="0"/>
        </w:rPr>
        <w:t xml:space="preserve">I / We understand that the organizers do not provide uninterrupted individual supervision during the night. Supervision is limited to organizationally reasonable measures, designated contact persons, and responses to known incidents.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9"/>
          <w:szCs w:val="19"/>
          <w:u w:val="none"/>
          <w:shd w:fill="auto" w:val="clear"/>
          <w:vertAlign w:val="baseline"/>
        </w:rPr>
      </w:pPr>
      <w:r w:rsidDel="00000000" w:rsidR="00000000" w:rsidRPr="00000000">
        <w:rPr>
          <w:i w:val="0"/>
          <w:iCs w:val="0"/>
          <w:smallCaps w:val="0"/>
          <w:strike w:val="0"/>
          <w:sz w:val="20"/>
          <w:szCs w:val="20"/>
          <w:u w:val="none"/>
          <w:shd w:fill="auto" w:val="clear"/>
          <w:vertAlign w:val="baseline"/>
          <w:rtl w:val="0"/>
        </w:rPr>
        <w:t xml:space="preserve">☐</w:t>
      </w:r>
      <w:r w:rsidDel="00000000" w:rsidR="00000000" w:rsidRPr="00000000">
        <w:rPr>
          <w:i w:val="0"/>
          <w:iCs w:val="0"/>
          <w:smallCaps w:val="0"/>
          <w:strike w:val="0"/>
          <w:sz w:val="20"/>
          <w:szCs w:val="20"/>
          <w:u w:val="none"/>
          <w:shd w:fill="auto" w:val="clear"/>
          <w:vertAlign w:val="baseline"/>
          <w:rtl w:val="0"/>
        </w:rPr>
        <w:t xml:space="preserve">  </w:t>
      </w:r>
      <w:r w:rsidDel="00000000" w:rsidR="00000000" w:rsidRPr="00000000">
        <w:rPr>
          <w:rtl w:val="0"/>
        </w:rPr>
        <w:t xml:space="preserve">The minor participant may not leave the accommodation independently at night, except in emergencies or upon express instruction of the event team.</w:t>
      </w:r>
      <w:r w:rsidDel="00000000" w:rsidR="00000000" w:rsidRPr="00000000">
        <w:rPr>
          <w:rtl w:val="0"/>
        </w:rPr>
      </w:r>
    </w:p>
    <w:p w:rsidR="00000000" w:rsidDel="00000000" w:rsidP="00000000" w:rsidRDefault="00000000" w:rsidRPr="00000000" w14:paraId="00000055">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056">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9. Liability and Costs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t xml:space="preserve">The liability of the organizers, their governing bodies, staff members, volunteers, and agents is governed by the applicable statutory provisions. To the extent permitted by law, liability for damage arising from the minor participant’s own independent actions, violations of rules, or actions outside the official program is excluded. Mandatory statutory liability remains unaffected, in particular in cases of intent, gross negligence, or injury to life, body, or health.</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t xml:space="preserve">The legal guardians are responsible for any additional costs arising from violations of rules, early departure, exclusion from the event, necessary collection, or special individual supervision, insofar as such costs are not attributable to the organizers.</w:t>
      </w:r>
    </w:p>
    <w:p w:rsidR="00000000" w:rsidDel="00000000" w:rsidP="00000000" w:rsidRDefault="00000000" w:rsidRPr="00000000" w14:paraId="00000059">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05A">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10. Data Protection and Communication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9"/>
          <w:szCs w:val="19"/>
          <w:u w:val="none"/>
          <w:shd w:fill="auto" w:val="clear"/>
          <w:vertAlign w:val="baseline"/>
        </w:rPr>
      </w:pPr>
      <w:r w:rsidDel="00000000" w:rsidR="00000000" w:rsidRPr="00000000">
        <w:rPr>
          <w:rtl w:val="0"/>
        </w:rPr>
        <w:t xml:space="preserve">The personal data provided will be processed for the organization of participation, contactability, safety, age verification, accommodation arrangements, and emergency communication. Data will only be shared with persons or bodies to the extent necessary for the conduct of the event, legal obligations, or emergencies.</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9"/>
          <w:szCs w:val="19"/>
          <w:u w:val="none"/>
          <w:shd w:fill="auto" w:val="clear"/>
          <w:vertAlign w:val="baseline"/>
        </w:rPr>
      </w:pPr>
      <w:r w:rsidDel="00000000" w:rsidR="00000000" w:rsidRPr="00000000">
        <w:rPr>
          <w:i w:val="0"/>
          <w:iCs w:val="0"/>
          <w:smallCaps w:val="0"/>
          <w:strike w:val="0"/>
          <w:sz w:val="20"/>
          <w:szCs w:val="20"/>
          <w:u w:val="none"/>
          <w:shd w:fill="auto" w:val="clear"/>
          <w:vertAlign w:val="baseline"/>
          <w:rtl w:val="0"/>
        </w:rPr>
        <w:t xml:space="preserve">☐</w:t>
      </w:r>
      <w:r w:rsidDel="00000000" w:rsidR="00000000" w:rsidRPr="00000000">
        <w:rPr>
          <w:i w:val="0"/>
          <w:iCs w:val="0"/>
          <w:smallCaps w:val="0"/>
          <w:strike w:val="0"/>
          <w:sz w:val="20"/>
          <w:szCs w:val="20"/>
          <w:u w:val="none"/>
          <w:shd w:fill="auto" w:val="clear"/>
          <w:vertAlign w:val="baseline"/>
          <w:rtl w:val="0"/>
        </w:rPr>
        <w:t xml:space="preserve">  </w:t>
      </w:r>
      <w:r w:rsidDel="00000000" w:rsidR="00000000" w:rsidRPr="00000000">
        <w:rPr>
          <w:rtl w:val="0"/>
        </w:rPr>
        <w:t xml:space="preserve">I / We agree that the organizers may use the contact details provided for organizational information relating to the event.</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9"/>
          <w:szCs w:val="19"/>
          <w:u w:val="none"/>
          <w:shd w:fill="auto" w:val="clear"/>
          <w:vertAlign w:val="baseline"/>
        </w:rPr>
      </w:pPr>
      <w:r w:rsidDel="00000000" w:rsidR="00000000" w:rsidRPr="00000000">
        <w:rPr>
          <w:i w:val="0"/>
          <w:iCs w:val="0"/>
          <w:smallCaps w:val="0"/>
          <w:strike w:val="0"/>
          <w:sz w:val="20"/>
          <w:szCs w:val="20"/>
          <w:u w:val="none"/>
          <w:shd w:fill="auto" w:val="clear"/>
          <w:vertAlign w:val="baseline"/>
          <w:rtl w:val="0"/>
        </w:rPr>
        <w:t xml:space="preserve">☐</w:t>
      </w:r>
      <w:r w:rsidDel="00000000" w:rsidR="00000000" w:rsidRPr="00000000">
        <w:rPr>
          <w:i w:val="0"/>
          <w:iCs w:val="0"/>
          <w:smallCaps w:val="0"/>
          <w:strike w:val="0"/>
          <w:sz w:val="20"/>
          <w:szCs w:val="20"/>
          <w:u w:val="none"/>
          <w:shd w:fill="auto" w:val="clear"/>
          <w:vertAlign w:val="baseline"/>
          <w:rtl w:val="0"/>
        </w:rPr>
        <w:t xml:space="preserve">  </w:t>
      </w:r>
      <w:r w:rsidDel="00000000" w:rsidR="00000000" w:rsidRPr="00000000">
        <w:rPr>
          <w:rtl w:val="0"/>
        </w:rPr>
        <w:t xml:space="preserve">I / We agree that the minor participant may receive event-related information by email or through the communication channels used by the organizers.</w:t>
      </w:r>
      <w:r w:rsidDel="00000000" w:rsidR="00000000" w:rsidRPr="00000000">
        <w:rPr>
          <w:rtl w:val="0"/>
        </w:rPr>
      </w:r>
    </w:p>
    <w:p w:rsidR="00000000" w:rsidDel="00000000" w:rsidP="00000000" w:rsidRDefault="00000000" w:rsidRPr="00000000" w14:paraId="0000005E">
      <w:pPr>
        <w:pStyle w:val="Heading1"/>
        <w:rPr>
          <w:rFonts w:ascii="Arial" w:cs="Arial" w:eastAsia="Arial" w:hAnsi="Arial"/>
          <w:color w:val="000000"/>
        </w:rPr>
      </w:pPr>
      <w:r w:rsidDel="00000000" w:rsidR="00000000" w:rsidRPr="00000000">
        <w:rPr>
          <w:rtl w:val="0"/>
        </w:rPr>
      </w:r>
    </w:p>
    <w:p w:rsidR="00000000" w:rsidDel="00000000" w:rsidP="00000000" w:rsidRDefault="00000000" w:rsidRPr="00000000" w14:paraId="0000005F">
      <w:pPr>
        <w:pStyle w:val="Heading1"/>
        <w:rPr>
          <w:rFonts w:ascii="Arial" w:cs="Arial" w:eastAsia="Arial" w:hAnsi="Arial"/>
          <w:color w:val="000000"/>
        </w:rPr>
      </w:pPr>
      <w:r w:rsidDel="00000000" w:rsidR="00000000" w:rsidRPr="00000000">
        <w:rPr>
          <w:rFonts w:ascii="Arial" w:cs="Arial" w:eastAsia="Arial" w:hAnsi="Arial"/>
          <w:color w:val="000000"/>
          <w:rtl w:val="0"/>
        </w:rPr>
        <w:t xml:space="preserve">11. Declaration of the Legal Guardians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t xml:space="preserve">I / We confirm that the information provided is correct and complete. I / We have read and understood the scope of participation, the limited supervision by the organizers, the youth protection rules, and the information regarding liability, costs, and emergencies. I / We consent to the participation of the minor participant under these conditions.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t xml:space="preserve">_____________________________                                                         _____________________________</w:t>
        <w:br w:type="textWrapping"/>
        <w:t xml:space="preserve">Place, Date                                   </w:t>
        <w:tab/>
        <w:tab/>
        <w:tab/>
        <w:tab/>
        <w:tab/>
        <w:t xml:space="preserve">      Place, Date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t xml:space="preserve">_____________________________                                                         ______________________________</w:t>
        <w:br w:type="textWrapping"/>
        <w:t xml:space="preserve">Signature of legal guardian 1</w:t>
        <w:tab/>
        <w:tab/>
        <w:tab/>
        <w:tab/>
        <w:t xml:space="preserve">                   Signature of legal guardian 2</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t xml:space="preserve">_____________________________                                                         _____________________________</w:t>
        <w:br w:type="textWrapping"/>
        <w:t xml:space="preserve">Name in block letters </w:t>
        <w:tab/>
        <w:tab/>
        <w:tab/>
        <w:t xml:space="preserve">                                               Name in block letters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pPr>
      <w:r w:rsidDel="00000000" w:rsidR="00000000" w:rsidRPr="00000000">
        <w:rPr>
          <w:rtl w:val="0"/>
        </w:rPr>
        <w:br w:type="textWrapping"/>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2.00000000000003" w:lineRule="auto"/>
        <w:ind w:left="0" w:right="0" w:firstLine="0"/>
        <w:jc w:val="left"/>
        <w:rPr>
          <w:i w:val="0"/>
          <w:iCs w:val="0"/>
          <w:smallCaps w:val="0"/>
          <w:strike w:val="0"/>
          <w:sz w:val="16"/>
          <w:szCs w:val="16"/>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17.3228346456694" w:top="1417.3228346456694" w:left="1417.3228346456694" w:right="1417.3228346456694" w:header="340.1574803149606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6e6e6e"/>
        <w:sz w:val="16"/>
        <w:szCs w:val="16"/>
        <w:u w:val="none"/>
        <w:shd w:fill="auto" w:val="clear"/>
        <w:vertAlign w:val="baseline"/>
        <w:rtl w:val="0"/>
      </w:rPr>
      <w:t xml:space="preserve">Bitte vollständig ausfüllen und unterschrieben vor Veranstaltungsbeginn einreichen.</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-933336</wp:posOffset>
          </wp:positionH>
          <wp:positionV relativeFrom="paragraph">
            <wp:posOffset>-209699</wp:posOffset>
          </wp:positionV>
          <wp:extent cx="7835226" cy="7000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35226" cy="700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9"/>
        <w:szCs w:val="19"/>
        <w:lang w:val="de"/>
      </w:rPr>
    </w:rPrDefault>
    <w:pPrDefault>
      <w:pPr>
        <w:spacing w:after="8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00" w:lineRule="auto"/>
    </w:pPr>
    <w:rPr>
      <w:rFonts w:ascii="Calibri" w:cs="Calibri" w:eastAsia="Calibri" w:hAnsi="Calibri"/>
      <w:b w:val="1"/>
      <w:bCs w:val="1"/>
      <w:color w:val="1f4e79"/>
      <w:sz w:val="26"/>
      <w:szCs w:val="26"/>
    </w:rPr>
  </w:style>
  <w:style w:type="paragraph" w:styleId="Heading2">
    <w:name w:val="heading 2"/>
    <w:basedOn w:val="Normal"/>
    <w:next w:val="Normal"/>
    <w:pPr>
      <w:keepNext w:val="1"/>
      <w:keepLines w:val="1"/>
      <w:spacing w:before="200" w:lineRule="auto"/>
    </w:pPr>
    <w:rPr>
      <w:rFonts w:ascii="Calibri" w:cs="Calibri" w:eastAsia="Calibri" w:hAnsi="Calibri"/>
      <w:b w:val="1"/>
      <w:bCs w:val="1"/>
      <w:color w:val="1f4e79"/>
      <w:sz w:val="21"/>
      <w:szCs w:val="21"/>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